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427" w:type="dxa"/>
        <w:tblInd w:w="-540" w:type="dxa"/>
        <w:tblLook w:val="04A0" w:firstRow="1" w:lastRow="0" w:firstColumn="1" w:lastColumn="0" w:noHBand="0" w:noVBand="1"/>
      </w:tblPr>
      <w:tblGrid>
        <w:gridCol w:w="4680"/>
        <w:gridCol w:w="10747"/>
      </w:tblGrid>
      <w:tr w:rsidR="00E341E0" w:rsidRPr="00AA3747" w14:paraId="7E31F23F" w14:textId="77777777" w:rsidTr="00AA3747">
        <w:trPr>
          <w:trHeight w:val="300"/>
        </w:trPr>
        <w:tc>
          <w:tcPr>
            <w:tcW w:w="4680" w:type="dxa"/>
            <w:tcBorders>
              <w:top w:val="nil"/>
              <w:left w:val="nil"/>
              <w:bottom w:val="nil"/>
              <w:right w:val="nil"/>
            </w:tcBorders>
          </w:tcPr>
          <w:p w14:paraId="62E13CDA" w14:textId="77777777" w:rsidR="00E341E0" w:rsidRPr="00AA3747" w:rsidRDefault="00E341E0" w:rsidP="00EE3123">
            <w:pPr>
              <w:spacing w:after="0" w:line="240" w:lineRule="auto"/>
              <w:jc w:val="center"/>
              <w:rPr>
                <w:rFonts w:ascii="Times New Roman" w:eastAsia="Times New Roman" w:hAnsi="Times New Roman" w:cs="Times New Roman"/>
                <w:b/>
                <w:bCs/>
                <w:kern w:val="0"/>
                <w:lang w:eastAsia="lt-LT"/>
                <w14:ligatures w14:val="none"/>
              </w:rPr>
            </w:pPr>
          </w:p>
        </w:tc>
        <w:tc>
          <w:tcPr>
            <w:tcW w:w="10747" w:type="dxa"/>
            <w:tcBorders>
              <w:top w:val="nil"/>
              <w:left w:val="nil"/>
              <w:bottom w:val="nil"/>
              <w:right w:val="nil"/>
            </w:tcBorders>
            <w:shd w:val="clear" w:color="auto" w:fill="auto"/>
            <w:noWrap/>
            <w:vAlign w:val="center"/>
          </w:tcPr>
          <w:p w14:paraId="70DB7B89" w14:textId="77777777" w:rsidR="00E341E0" w:rsidRPr="00AA3747" w:rsidRDefault="00E341E0" w:rsidP="00EE3123">
            <w:pPr>
              <w:spacing w:after="0" w:line="240" w:lineRule="auto"/>
              <w:ind w:left="-5148"/>
              <w:jc w:val="center"/>
              <w:rPr>
                <w:rFonts w:ascii="Times New Roman" w:eastAsia="Times New Roman" w:hAnsi="Times New Roman" w:cs="Times New Roman"/>
                <w:b/>
                <w:bCs/>
                <w:kern w:val="0"/>
                <w:lang w:eastAsia="lt-LT"/>
                <w14:ligatures w14:val="none"/>
              </w:rPr>
            </w:pPr>
            <w:r w:rsidRPr="00AA3747">
              <w:rPr>
                <w:rFonts w:ascii="Times New Roman" w:eastAsia="Times New Roman" w:hAnsi="Times New Roman" w:cs="Times New Roman"/>
                <w:b/>
                <w:bCs/>
                <w:kern w:val="0"/>
                <w:lang w:eastAsia="lt-LT"/>
                <w14:ligatures w14:val="none"/>
              </w:rPr>
              <w:t>Techninės specifikacijos projektas</w:t>
            </w:r>
          </w:p>
          <w:p w14:paraId="2F1F2C69" w14:textId="77777777" w:rsidR="00E341E0" w:rsidRPr="00AA3747" w:rsidRDefault="00E341E0" w:rsidP="00EE3123">
            <w:pPr>
              <w:spacing w:after="0" w:line="240" w:lineRule="auto"/>
              <w:ind w:left="-5148"/>
              <w:jc w:val="center"/>
              <w:rPr>
                <w:rFonts w:ascii="Times New Roman" w:eastAsia="Times New Roman" w:hAnsi="Times New Roman" w:cs="Times New Roman"/>
                <w:b/>
                <w:bCs/>
                <w:kern w:val="0"/>
                <w:lang w:eastAsia="lt-LT"/>
                <w14:ligatures w14:val="none"/>
              </w:rPr>
            </w:pPr>
          </w:p>
          <w:p w14:paraId="04F0F88A" w14:textId="7044E851" w:rsidR="00E341E0" w:rsidRPr="00AA3747" w:rsidRDefault="00E341E0" w:rsidP="00EE3123">
            <w:pPr>
              <w:spacing w:after="0" w:line="240" w:lineRule="auto"/>
              <w:ind w:left="-5148"/>
              <w:jc w:val="center"/>
              <w:rPr>
                <w:rFonts w:ascii="Times New Roman" w:eastAsia="Times New Roman" w:hAnsi="Times New Roman" w:cs="Times New Roman"/>
                <w:b/>
                <w:bCs/>
                <w:kern w:val="0"/>
                <w:lang w:eastAsia="lt-LT"/>
                <w14:ligatures w14:val="none"/>
              </w:rPr>
            </w:pPr>
            <w:r w:rsidRPr="00AA3747">
              <w:rPr>
                <w:rFonts w:ascii="Times New Roman" w:eastAsia="Times New Roman" w:hAnsi="Times New Roman" w:cs="Times New Roman"/>
                <w:b/>
                <w:bCs/>
                <w:kern w:val="0"/>
                <w:lang w:eastAsia="lt-LT"/>
                <w14:ligatures w14:val="none"/>
              </w:rPr>
              <w:t xml:space="preserve">            Ortopedinis operacinis stalas su priedais, 1 komplektas</w:t>
            </w:r>
          </w:p>
          <w:p w14:paraId="4D317A69" w14:textId="77777777" w:rsidR="00E341E0" w:rsidRPr="00AA3747" w:rsidRDefault="00E341E0" w:rsidP="00EE3123">
            <w:pPr>
              <w:spacing w:after="0" w:line="240" w:lineRule="auto"/>
              <w:jc w:val="center"/>
              <w:rPr>
                <w:rFonts w:ascii="Times New Roman" w:eastAsia="Times New Roman" w:hAnsi="Times New Roman" w:cs="Times New Roman"/>
                <w:b/>
                <w:bCs/>
                <w:kern w:val="0"/>
                <w:lang w:eastAsia="lt-LT"/>
                <w14:ligatures w14:val="none"/>
              </w:rPr>
            </w:pPr>
          </w:p>
        </w:tc>
      </w:tr>
    </w:tbl>
    <w:p w14:paraId="490E4C14" w14:textId="5AB8CE32" w:rsidR="002129F2" w:rsidRDefault="009217F5" w:rsidP="00E60D9F">
      <w:pPr>
        <w:spacing w:after="0" w:line="240" w:lineRule="auto"/>
        <w:jc w:val="both"/>
        <w:rPr>
          <w:rFonts w:ascii="Times New Roman" w:hAnsi="Times New Roman" w:cs="Times New Roman"/>
          <w:b/>
        </w:rPr>
      </w:pPr>
      <w:r>
        <w:rPr>
          <w:rFonts w:ascii="Times New Roman" w:hAnsi="Times New Roman" w:cs="Times New Roman"/>
          <w:b/>
        </w:rPr>
        <w:t>Siūlomos įrangos techniniai parametrai nurodyti pateiktame Specialiųjų sąlygų priede „Pasiūlymo forma“</w:t>
      </w:r>
      <w:r w:rsidR="00202BC7">
        <w:rPr>
          <w:rFonts w:ascii="Times New Roman" w:hAnsi="Times New Roman" w:cs="Times New Roman"/>
          <w:b/>
        </w:rPr>
        <w:t>.</w:t>
      </w:r>
      <w:r>
        <w:rPr>
          <w:rFonts w:ascii="Times New Roman" w:hAnsi="Times New Roman" w:cs="Times New Roman"/>
          <w:b/>
        </w:rPr>
        <w:t xml:space="preserve"> </w:t>
      </w:r>
      <w:r w:rsidR="00202BC7">
        <w:rPr>
          <w:rFonts w:ascii="Times New Roman" w:hAnsi="Times New Roman" w:cs="Times New Roman"/>
          <w:b/>
        </w:rPr>
        <w:t>Teikiant Pasiūlymą t</w:t>
      </w:r>
      <w:r>
        <w:rPr>
          <w:rFonts w:ascii="Times New Roman" w:hAnsi="Times New Roman" w:cs="Times New Roman"/>
          <w:b/>
        </w:rPr>
        <w:t xml:space="preserve">uri būti užpildytos visos </w:t>
      </w:r>
      <w:r w:rsidR="00202BC7">
        <w:rPr>
          <w:rFonts w:ascii="Times New Roman" w:hAnsi="Times New Roman" w:cs="Times New Roman"/>
          <w:b/>
        </w:rPr>
        <w:t>priede pateiktos lentelės pozicijos.</w:t>
      </w:r>
    </w:p>
    <w:p w14:paraId="68F3D7C1" w14:textId="77777777" w:rsidR="002129F2" w:rsidRDefault="002129F2" w:rsidP="00E60D9F">
      <w:pPr>
        <w:spacing w:after="0" w:line="240" w:lineRule="auto"/>
        <w:jc w:val="both"/>
        <w:rPr>
          <w:rFonts w:ascii="Times New Roman" w:hAnsi="Times New Roman" w:cs="Times New Roman"/>
          <w:b/>
        </w:rPr>
      </w:pPr>
    </w:p>
    <w:p w14:paraId="17BF7BE4" w14:textId="6FD492BD" w:rsidR="00E60D9F" w:rsidRPr="00FC3339" w:rsidRDefault="00E60D9F" w:rsidP="00E60D9F">
      <w:pPr>
        <w:spacing w:after="0" w:line="240" w:lineRule="auto"/>
        <w:jc w:val="both"/>
        <w:rPr>
          <w:rFonts w:ascii="Times New Roman" w:hAnsi="Times New Roman" w:cs="Times New Roman"/>
          <w:b/>
        </w:rPr>
      </w:pPr>
      <w:r w:rsidRPr="00FC3339">
        <w:rPr>
          <w:rFonts w:ascii="Times New Roman" w:hAnsi="Times New Roman" w:cs="Times New Roman"/>
          <w:b/>
        </w:rPr>
        <w:t>BENDRIEJI REIKALAVIMAI</w:t>
      </w:r>
    </w:p>
    <w:p w14:paraId="7757F20B" w14:textId="77777777" w:rsidR="007748F0" w:rsidRPr="00B64B8A" w:rsidRDefault="007748F0" w:rsidP="00E60D9F">
      <w:pPr>
        <w:spacing w:after="0" w:line="240" w:lineRule="auto"/>
        <w:jc w:val="both"/>
        <w:rPr>
          <w:rFonts w:ascii="Times New Roman" w:hAnsi="Times New Roman" w:cs="Times New Roman"/>
          <w:bCs/>
        </w:rPr>
      </w:pPr>
    </w:p>
    <w:p w14:paraId="28008D02" w14:textId="2E53C502" w:rsidR="00E60D9F" w:rsidRPr="00FC3339" w:rsidRDefault="00E60D9F" w:rsidP="00E60D9F">
      <w:pPr>
        <w:spacing w:after="0" w:line="240" w:lineRule="auto"/>
        <w:jc w:val="both"/>
        <w:rPr>
          <w:rFonts w:ascii="Times New Roman" w:hAnsi="Times New Roman" w:cs="Times New Roman"/>
          <w:b/>
        </w:rPr>
      </w:pPr>
      <w:r w:rsidRPr="00FC3339">
        <w:rPr>
          <w:rFonts w:ascii="Times New Roman" w:hAnsi="Times New Roman" w:cs="Times New Roman"/>
          <w:b/>
        </w:rPr>
        <w:t>Tiekėjas kartu su pasiūlymu</w:t>
      </w:r>
      <w:r w:rsidRPr="00FC3339">
        <w:rPr>
          <w:rFonts w:ascii="Times New Roman" w:hAnsi="Times New Roman" w:cs="Times New Roman"/>
        </w:rPr>
        <w:t xml:space="preserve"> </w:t>
      </w:r>
      <w:r w:rsidRPr="00FC3339">
        <w:rPr>
          <w:rFonts w:ascii="Times New Roman" w:hAnsi="Times New Roman" w:cs="Times New Roman"/>
          <w:b/>
        </w:rPr>
        <w:t>privalo pateikti:</w:t>
      </w:r>
    </w:p>
    <w:p w14:paraId="54E62B1F" w14:textId="3BE586CB" w:rsidR="00323054" w:rsidRPr="00F56F50" w:rsidRDefault="00323054" w:rsidP="00323054">
      <w:pPr>
        <w:pStyle w:val="ListParagraph"/>
        <w:numPr>
          <w:ilvl w:val="0"/>
          <w:numId w:val="25"/>
        </w:numPr>
        <w:spacing w:after="0" w:line="240" w:lineRule="auto"/>
        <w:ind w:left="426" w:hanging="284"/>
        <w:jc w:val="both"/>
        <w:rPr>
          <w:rFonts w:ascii="Times New Roman" w:hAnsi="Times New Roman" w:cs="Times New Roman"/>
        </w:rPr>
      </w:pPr>
      <w:r w:rsidRPr="00F56F50">
        <w:rPr>
          <w:rFonts w:ascii="Times New Roman" w:hAnsi="Times New Roman" w:cs="Times New Roman"/>
          <w:b/>
          <w:bCs/>
          <w:iCs/>
        </w:rPr>
        <w:t>Kartu su pasiūlymu privaloma pateikti</w:t>
      </w:r>
      <w:r w:rsidRPr="00F56F50">
        <w:rPr>
          <w:rFonts w:ascii="Times New Roman" w:hAnsi="Times New Roman" w:cs="Times New Roman"/>
          <w:iCs/>
        </w:rPr>
        <w:t xml:space="preserve"> </w:t>
      </w:r>
      <w:r w:rsidRPr="00F56F50">
        <w:rPr>
          <w:rFonts w:ascii="Times New Roman" w:hAnsi="Times New Roman" w:cs="Times New Roman"/>
        </w:rPr>
        <w:t xml:space="preserve">atitikimą techniniams reikalavimams patvirtinančią gamintojo dokumentaciją (gamintojo parengtus katalogus ir siūlomų prekių techninių charakteristikų aprašymus su siūlomų prekių eskizais – iliustracijomis, jei gamintojo kataloge neišsamiai atsispindi siūlomos prekės atitikimas techninės specifikacijos reikalavimams) </w:t>
      </w:r>
      <w:r w:rsidR="00B64B8A">
        <w:rPr>
          <w:rFonts w:ascii="Times New Roman" w:hAnsi="Times New Roman" w:cs="Times New Roman"/>
        </w:rPr>
        <w:t>.</w:t>
      </w:r>
      <w:proofErr w:type="spellStart"/>
      <w:r w:rsidRPr="00F56F50">
        <w:rPr>
          <w:rFonts w:ascii="Times New Roman" w:hAnsi="Times New Roman" w:cs="Times New Roman"/>
        </w:rPr>
        <w:t>pdf</w:t>
      </w:r>
      <w:proofErr w:type="spellEnd"/>
      <w:r w:rsidRPr="00F56F50">
        <w:rPr>
          <w:rFonts w:ascii="Times New Roman" w:hAnsi="Times New Roman" w:cs="Times New Roman"/>
        </w:rPr>
        <w:t xml:space="preserve"> formatu. Šiuose dokumentuose tiekėjas turi grafiškai nurodyti (t. y. pastebimai pažymėti – spalvotai </w:t>
      </w:r>
      <w:proofErr w:type="spellStart"/>
      <w:r w:rsidRPr="00F56F50">
        <w:rPr>
          <w:rFonts w:ascii="Times New Roman" w:hAnsi="Times New Roman" w:cs="Times New Roman"/>
        </w:rPr>
        <w:t>markiruoti</w:t>
      </w:r>
      <w:proofErr w:type="spellEnd"/>
      <w:r w:rsidRPr="00F56F50">
        <w:rPr>
          <w:rFonts w:ascii="Times New Roman" w:hAnsi="Times New Roman" w:cs="Times New Roman"/>
        </w:rPr>
        <w:t xml:space="preserve">, ir/ar nurodyti rodyklėmis, ir/ar pabraukti) konkrečias teikiamų dokumentų vietas, kur aprašomos reikalaujamų techninių charakteristikų reikšmės, bei įrašyti, kurį techninių reikalavimų punktą jos atitinka. </w:t>
      </w:r>
      <w:r w:rsidRPr="00F56F50">
        <w:rPr>
          <w:rFonts w:ascii="Times New Roman" w:hAnsi="Times New Roman" w:cs="Times New Roman"/>
          <w:u w:val="single"/>
          <w:lang w:val="pt-PT"/>
        </w:rPr>
        <w:t>Kiti gamintojo dokumentai, nenurodyti šiame punkte, nebus laikomi pakankama ir patikima informacija vertinimui atlikti.</w:t>
      </w:r>
      <w:r w:rsidRPr="00F56F50">
        <w:rPr>
          <w:rFonts w:ascii="Times New Roman" w:hAnsi="Times New Roman" w:cs="Times New Roman"/>
          <w:lang w:val="pt-PT"/>
        </w:rPr>
        <w:t xml:space="preserve"> </w:t>
      </w:r>
      <w:r w:rsidRPr="00F56F50">
        <w:rPr>
          <w:rFonts w:ascii="Times New Roman" w:hAnsi="Times New Roman" w:cs="Times New Roman"/>
          <w:b/>
          <w:bCs/>
          <w:lang w:val="pt-PT"/>
        </w:rPr>
        <w:t>Perkančioji organizacija turi teisę reikalauti pateikti katalogų ir techninių aprašų originalus, o tiekėjui jų nepateikus – pasiūlymą atmesti.</w:t>
      </w:r>
      <w:r w:rsidRPr="00F56F50">
        <w:rPr>
          <w:rFonts w:ascii="Times New Roman" w:hAnsi="Times New Roman" w:cs="Times New Roman"/>
          <w:lang w:val="pt-PT"/>
        </w:rPr>
        <w:t xml:space="preserve"> Bet kokia kita kalba (išskyrus lietuvių ir anglų) parengti dokumentai turi būti pateikiami su vertimu į lietuvių arba anglų kalbą (Pastaba: vertimas į lietuvių kalbą gali būti pateikiamas atskiru dokumentu). Perkančioji organizacija pasilieka teisę paprašyti vertimo ir iš anglų kalbos. Originaliame gamintojo dokumente privalo būti atžyma, kurį techninės specifikacijos reikalavimų lentelės parametrą patvirtina nurodytas parametras. Pateikiamos skaitmeninės dokumentų kopijos. Kilus abejonėms dėl tiekėjo pateiktos gamintojo dokumentacijos ar deklaracijos autentiškumo, CPO LT prašymu tiekėjas turės pateikti gamintojo dokumentus, patvirtintus gamintojo vadovo ar jo įgalioto asmens (kartu su prekės aprašymu pateikiami gamintojo įgalioto atstovo atitinkamas teises įrodantys dokumentai)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r w:rsidR="007748F0" w:rsidRPr="00F56F50">
        <w:rPr>
          <w:rFonts w:ascii="Times New Roman" w:hAnsi="Times New Roman" w:cs="Times New Roman"/>
          <w:lang w:val="pt-PT"/>
        </w:rPr>
        <w:t xml:space="preserve">, </w:t>
      </w:r>
      <w:r w:rsidR="007748F0" w:rsidRPr="00F56F50">
        <w:rPr>
          <w:rFonts w:ascii="Times New Roman" w:hAnsi="Times New Roman" w:cs="Times New Roman"/>
        </w:rPr>
        <w:t>tiekėjui jų nepateikus – pasiūlymą atmesti.</w:t>
      </w:r>
      <w:r w:rsidRPr="00F56F50">
        <w:rPr>
          <w:rFonts w:ascii="Times New Roman" w:hAnsi="Times New Roman" w:cs="Times New Roman"/>
          <w:lang w:val="pt-PT"/>
        </w:rPr>
        <w:t xml:space="preserve"> </w:t>
      </w:r>
      <w:r w:rsidRPr="00F56F50">
        <w:rPr>
          <w:rFonts w:ascii="Times New Roman" w:hAnsi="Times New Roman" w:cs="Times New Roman"/>
        </w:rPr>
        <w:t>Pažymėtina, kad kvalifikuotas elektroninis parašas priimamas šiomis sąlygomis:</w:t>
      </w:r>
    </w:p>
    <w:p w14:paraId="1D112260" w14:textId="77777777" w:rsidR="00323054" w:rsidRPr="00F56F50" w:rsidRDefault="00323054" w:rsidP="00323054">
      <w:pPr>
        <w:pStyle w:val="ListParagraph"/>
        <w:numPr>
          <w:ilvl w:val="0"/>
          <w:numId w:val="26"/>
        </w:numPr>
        <w:spacing w:after="0" w:line="240" w:lineRule="auto"/>
        <w:jc w:val="both"/>
        <w:rPr>
          <w:rFonts w:ascii="Times New Roman" w:hAnsi="Times New Roman" w:cs="Times New Roman"/>
        </w:rPr>
      </w:pPr>
      <w:r w:rsidRPr="00F56F50">
        <w:rPr>
          <w:rFonts w:ascii="Times New Roman" w:hAnsi="Times New Roman" w:cs="Times New Roman"/>
        </w:rPr>
        <w:t>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202AE876" w14:textId="7321C7E8" w:rsidR="007748F0" w:rsidRPr="00F56F50" w:rsidRDefault="00323054" w:rsidP="00E60D9F">
      <w:pPr>
        <w:pStyle w:val="ListParagraph"/>
        <w:numPr>
          <w:ilvl w:val="0"/>
          <w:numId w:val="26"/>
        </w:numPr>
        <w:spacing w:after="0" w:line="240" w:lineRule="auto"/>
        <w:jc w:val="both"/>
        <w:rPr>
          <w:rFonts w:ascii="Times New Roman" w:hAnsi="Times New Roman" w:cs="Times New Roman"/>
        </w:rPr>
      </w:pPr>
      <w:r w:rsidRPr="00F56F50">
        <w:rPr>
          <w:rFonts w:ascii="Times New Roman" w:hAnsi="Times New Roman" w:cs="Times New Roman"/>
        </w:rPr>
        <w:t>jeigu tiekėjo dokumentai pasirašyti kvalifikuotu elektroniniu parašu, patvirtintu galiojančiu kvalifikuotu elektroninio parašo sertifikatu, kurį išdavė sertifikavimo paslaugų teikėjas, įtrauktas į patikimą sąrašą, sudarytą vadovaujantis Reglamento Nr. 910/2014 22 straipsnyje nurodytais įgyvendinimo aktais, jokie papildomi reikalavimai, kurie trukdytų naudoti tokius parašus, nekeliami.</w:t>
      </w:r>
    </w:p>
    <w:p w14:paraId="1EC67B6C" w14:textId="3F328F13" w:rsidR="00533738" w:rsidRPr="00874ED2" w:rsidRDefault="00E60D9F" w:rsidP="00874ED2">
      <w:pPr>
        <w:pStyle w:val="ListParagraph"/>
        <w:numPr>
          <w:ilvl w:val="0"/>
          <w:numId w:val="25"/>
        </w:numPr>
        <w:spacing w:after="0" w:line="240" w:lineRule="auto"/>
        <w:ind w:left="450"/>
        <w:jc w:val="both"/>
        <w:rPr>
          <w:rFonts w:ascii="Times New Roman" w:hAnsi="Times New Roman" w:cs="Times New Roman"/>
          <w:b/>
        </w:rPr>
      </w:pPr>
      <w:r w:rsidRPr="007748F0">
        <w:rPr>
          <w:rFonts w:ascii="Times New Roman" w:hAnsi="Times New Roman" w:cs="Times New Roman"/>
          <w:b/>
          <w:bCs/>
        </w:rPr>
        <w:t>Paskelbtosios (notifikuotos) įstaigos išduot</w:t>
      </w:r>
      <w:r w:rsidR="00C77867">
        <w:rPr>
          <w:rFonts w:ascii="Times New Roman" w:hAnsi="Times New Roman" w:cs="Times New Roman"/>
          <w:b/>
          <w:bCs/>
        </w:rPr>
        <w:t>o</w:t>
      </w:r>
      <w:r w:rsidRPr="007748F0">
        <w:rPr>
          <w:rFonts w:ascii="Times New Roman" w:hAnsi="Times New Roman" w:cs="Times New Roman"/>
          <w:b/>
          <w:bCs/>
        </w:rPr>
        <w:t xml:space="preserve"> CE sertifikat</w:t>
      </w:r>
      <w:r w:rsidR="00C77867">
        <w:rPr>
          <w:rFonts w:ascii="Times New Roman" w:hAnsi="Times New Roman" w:cs="Times New Roman"/>
          <w:b/>
          <w:bCs/>
        </w:rPr>
        <w:t>o</w:t>
      </w:r>
      <w:r w:rsidRPr="007748F0">
        <w:rPr>
          <w:rFonts w:ascii="Times New Roman" w:hAnsi="Times New Roman" w:cs="Times New Roman"/>
          <w:b/>
          <w:bCs/>
        </w:rPr>
        <w:t xml:space="preserve"> arba siūlom</w:t>
      </w:r>
      <w:r w:rsidR="00C77867">
        <w:rPr>
          <w:rFonts w:ascii="Times New Roman" w:hAnsi="Times New Roman" w:cs="Times New Roman"/>
          <w:b/>
          <w:bCs/>
        </w:rPr>
        <w:t>os</w:t>
      </w:r>
      <w:r w:rsidRPr="007748F0">
        <w:rPr>
          <w:rFonts w:ascii="Times New Roman" w:hAnsi="Times New Roman" w:cs="Times New Roman"/>
          <w:b/>
          <w:bCs/>
        </w:rPr>
        <w:t xml:space="preserve"> prek</w:t>
      </w:r>
      <w:r w:rsidR="00C77867">
        <w:rPr>
          <w:rFonts w:ascii="Times New Roman" w:hAnsi="Times New Roman" w:cs="Times New Roman"/>
          <w:b/>
          <w:bCs/>
        </w:rPr>
        <w:t>ės</w:t>
      </w:r>
      <w:r w:rsidRPr="007748F0">
        <w:rPr>
          <w:rFonts w:ascii="Times New Roman" w:hAnsi="Times New Roman" w:cs="Times New Roman"/>
          <w:b/>
          <w:bCs/>
        </w:rPr>
        <w:t xml:space="preserve"> gamintoj</w:t>
      </w:r>
      <w:r w:rsidR="00C77867">
        <w:rPr>
          <w:rFonts w:ascii="Times New Roman" w:hAnsi="Times New Roman" w:cs="Times New Roman"/>
          <w:b/>
          <w:bCs/>
        </w:rPr>
        <w:t>o</w:t>
      </w:r>
      <w:r w:rsidRPr="007748F0">
        <w:rPr>
          <w:rFonts w:ascii="Times New Roman" w:hAnsi="Times New Roman" w:cs="Times New Roman"/>
          <w:b/>
          <w:bCs/>
        </w:rPr>
        <w:t xml:space="preserve"> CE atitikties deklaracij</w:t>
      </w:r>
      <w:r w:rsidR="00C77867">
        <w:rPr>
          <w:rFonts w:ascii="Times New Roman" w:hAnsi="Times New Roman" w:cs="Times New Roman"/>
          <w:b/>
          <w:bCs/>
        </w:rPr>
        <w:t>os</w:t>
      </w:r>
      <w:r w:rsidRPr="007748F0">
        <w:rPr>
          <w:rFonts w:ascii="Times New Roman" w:hAnsi="Times New Roman" w:cs="Times New Roman"/>
          <w:b/>
          <w:bCs/>
        </w:rPr>
        <w:t>, arba lygiaver</w:t>
      </w:r>
      <w:r w:rsidR="00C77867">
        <w:rPr>
          <w:rFonts w:ascii="Times New Roman" w:hAnsi="Times New Roman" w:cs="Times New Roman"/>
          <w:b/>
          <w:bCs/>
        </w:rPr>
        <w:t>čio</w:t>
      </w:r>
      <w:r w:rsidRPr="007748F0">
        <w:rPr>
          <w:rFonts w:ascii="Times New Roman" w:hAnsi="Times New Roman" w:cs="Times New Roman"/>
          <w:b/>
          <w:bCs/>
        </w:rPr>
        <w:t xml:space="preserve"> dokument</w:t>
      </w:r>
      <w:r w:rsidR="00C77867">
        <w:rPr>
          <w:rFonts w:ascii="Times New Roman" w:hAnsi="Times New Roman" w:cs="Times New Roman"/>
          <w:b/>
          <w:bCs/>
        </w:rPr>
        <w:t>o</w:t>
      </w:r>
      <w:r w:rsidRPr="007748F0">
        <w:rPr>
          <w:rFonts w:ascii="Times New Roman" w:hAnsi="Times New Roman" w:cs="Times New Roman"/>
          <w:b/>
          <w:bCs/>
        </w:rPr>
        <w:t>, patvirtinanči</w:t>
      </w:r>
      <w:r w:rsidR="00C77867">
        <w:rPr>
          <w:rFonts w:ascii="Times New Roman" w:hAnsi="Times New Roman" w:cs="Times New Roman"/>
          <w:b/>
          <w:bCs/>
        </w:rPr>
        <w:t>o</w:t>
      </w:r>
      <w:r w:rsidRPr="007748F0">
        <w:rPr>
          <w:rFonts w:ascii="Times New Roman" w:hAnsi="Times New Roman" w:cs="Times New Roman"/>
          <w:b/>
          <w:bCs/>
        </w:rPr>
        <w:t>, kad siūloma prekė atitinka Europos parlamento ir Tarybos reglamente 2017/745 dėl medicinos priemonių nustatytus reikalavimus, skaitmenin</w:t>
      </w:r>
      <w:r w:rsidR="00C77867">
        <w:rPr>
          <w:rFonts w:ascii="Times New Roman" w:hAnsi="Times New Roman" w:cs="Times New Roman"/>
          <w:b/>
          <w:bCs/>
        </w:rPr>
        <w:t>ė</w:t>
      </w:r>
      <w:r w:rsidRPr="007748F0">
        <w:rPr>
          <w:rFonts w:ascii="Times New Roman" w:hAnsi="Times New Roman" w:cs="Times New Roman"/>
          <w:b/>
          <w:bCs/>
        </w:rPr>
        <w:t xml:space="preserve"> kopija originalo ir lietuvių kalba.</w:t>
      </w:r>
    </w:p>
    <w:p w14:paraId="65D0AFBD" w14:textId="77777777" w:rsidR="00874ED2" w:rsidRPr="00874ED2" w:rsidRDefault="00874ED2" w:rsidP="00874ED2">
      <w:pPr>
        <w:spacing w:after="0" w:line="240" w:lineRule="auto"/>
        <w:ind w:left="90"/>
        <w:jc w:val="both"/>
        <w:rPr>
          <w:rFonts w:ascii="Times New Roman" w:hAnsi="Times New Roman" w:cs="Times New Roman"/>
          <w:b/>
        </w:rPr>
      </w:pPr>
    </w:p>
    <w:p w14:paraId="050F0298" w14:textId="0B672ED9" w:rsidR="00E60D9F" w:rsidRPr="00FC3339" w:rsidRDefault="00F56F50" w:rsidP="00E60D9F">
      <w:pPr>
        <w:spacing w:after="0" w:line="240" w:lineRule="auto"/>
        <w:rPr>
          <w:rFonts w:ascii="Times New Roman" w:eastAsia="Times New Roman" w:hAnsi="Times New Roman" w:cs="Times New Roman"/>
          <w:b/>
          <w:bCs/>
        </w:rPr>
      </w:pPr>
      <w:r>
        <w:rPr>
          <w:rFonts w:ascii="Times New Roman" w:hAnsi="Times New Roman" w:cs="Times New Roman"/>
          <w:b/>
          <w:bCs/>
        </w:rPr>
        <w:t>3</w:t>
      </w:r>
      <w:r w:rsidR="00E60D9F" w:rsidRPr="00FC3339">
        <w:rPr>
          <w:rFonts w:ascii="Times New Roman" w:hAnsi="Times New Roman" w:cs="Times New Roman"/>
          <w:b/>
          <w:bCs/>
        </w:rPr>
        <w:t xml:space="preserve">. </w:t>
      </w:r>
      <w:r w:rsidR="00E60D9F" w:rsidRPr="00FC3339">
        <w:rPr>
          <w:rFonts w:ascii="Times New Roman" w:eastAsia="Times New Roman" w:hAnsi="Times New Roman" w:cs="Times New Roman"/>
          <w:b/>
          <w:bCs/>
          <w:lang w:eastAsia="zh-CN"/>
        </w:rPr>
        <w:t>Kartu su įranga pateikiama dokumentacija</w:t>
      </w:r>
      <w:r w:rsidR="00E60D9F" w:rsidRPr="00FC3339">
        <w:rPr>
          <w:rFonts w:ascii="Times New Roman" w:eastAsia="Times New Roman" w:hAnsi="Times New Roman" w:cs="Times New Roman"/>
          <w:b/>
          <w:bCs/>
        </w:rPr>
        <w:t>:</w:t>
      </w:r>
    </w:p>
    <w:p w14:paraId="2BE3343F" w14:textId="24BDB3A4" w:rsidR="00E60D9F" w:rsidRPr="00FC3339" w:rsidRDefault="00F56F50" w:rsidP="00C7786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w:t>
      </w:r>
      <w:r w:rsidR="00E60D9F" w:rsidRPr="00FC3339">
        <w:rPr>
          <w:rFonts w:ascii="Times New Roman" w:eastAsia="Times New Roman" w:hAnsi="Times New Roman" w:cs="Times New Roman"/>
        </w:rPr>
        <w:t>.1. Vartotojo instrukcija lietuvių kalba;</w:t>
      </w:r>
    </w:p>
    <w:p w14:paraId="4658231D" w14:textId="73A69BF8" w:rsidR="00E60D9F" w:rsidRPr="00FC3339" w:rsidRDefault="00F56F50" w:rsidP="00C77867">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rPr>
        <w:lastRenderedPageBreak/>
        <w:t>3</w:t>
      </w:r>
      <w:r w:rsidR="00E60D9F" w:rsidRPr="00FC3339">
        <w:rPr>
          <w:rFonts w:ascii="Times New Roman" w:eastAsia="Times New Roman" w:hAnsi="Times New Roman" w:cs="Times New Roman"/>
        </w:rPr>
        <w:t xml:space="preserve">.2. </w:t>
      </w:r>
      <w:r w:rsidR="00E60D9F" w:rsidRPr="00FC3339">
        <w:rPr>
          <w:rFonts w:ascii="Times New Roman" w:eastAsia="Times New Roman" w:hAnsi="Times New Roman" w:cs="Times New Roman"/>
          <w:lang w:eastAsia="lt-LT"/>
        </w:rPr>
        <w:t>Gamintojo išleisti techninės eksploatacijos dokumentai (</w:t>
      </w:r>
      <w:proofErr w:type="spellStart"/>
      <w:r w:rsidR="00E60D9F" w:rsidRPr="00FC3339">
        <w:rPr>
          <w:rFonts w:ascii="Times New Roman" w:eastAsia="Times New Roman" w:hAnsi="Times New Roman" w:cs="Times New Roman"/>
          <w:lang w:eastAsia="lt-LT"/>
        </w:rPr>
        <w:t>Technical</w:t>
      </w:r>
      <w:proofErr w:type="spellEnd"/>
      <w:r w:rsidR="00E60D9F" w:rsidRPr="00FC3339">
        <w:rPr>
          <w:rFonts w:ascii="Times New Roman" w:eastAsia="Times New Roman" w:hAnsi="Times New Roman" w:cs="Times New Roman"/>
          <w:lang w:eastAsia="lt-LT"/>
        </w:rPr>
        <w:t xml:space="preserve">/ </w:t>
      </w:r>
      <w:proofErr w:type="spellStart"/>
      <w:r w:rsidR="00E60D9F" w:rsidRPr="00FC3339">
        <w:rPr>
          <w:rFonts w:ascii="Times New Roman" w:eastAsia="Times New Roman" w:hAnsi="Times New Roman" w:cs="Times New Roman"/>
          <w:lang w:eastAsia="lt-LT"/>
        </w:rPr>
        <w:t>Service</w:t>
      </w:r>
      <w:proofErr w:type="spellEnd"/>
      <w:r w:rsidR="00E60D9F" w:rsidRPr="00FC3339">
        <w:rPr>
          <w:rFonts w:ascii="Times New Roman" w:eastAsia="Times New Roman" w:hAnsi="Times New Roman" w:cs="Times New Roman"/>
          <w:lang w:eastAsia="lt-LT"/>
        </w:rPr>
        <w:t xml:space="preserve">/ </w:t>
      </w:r>
      <w:proofErr w:type="spellStart"/>
      <w:r w:rsidR="00E60D9F" w:rsidRPr="00FC3339">
        <w:rPr>
          <w:rFonts w:ascii="Times New Roman" w:eastAsia="Times New Roman" w:hAnsi="Times New Roman" w:cs="Times New Roman"/>
          <w:lang w:eastAsia="lt-LT"/>
        </w:rPr>
        <w:t>Operation</w:t>
      </w:r>
      <w:proofErr w:type="spellEnd"/>
      <w:r w:rsidR="00E60D9F" w:rsidRPr="00FC3339">
        <w:rPr>
          <w:rFonts w:ascii="Times New Roman" w:eastAsia="Times New Roman" w:hAnsi="Times New Roman" w:cs="Times New Roman"/>
          <w:lang w:eastAsia="lt-LT"/>
        </w:rPr>
        <w:t xml:space="preserve"> </w:t>
      </w:r>
      <w:proofErr w:type="spellStart"/>
      <w:r w:rsidR="00E60D9F" w:rsidRPr="00FC3339">
        <w:rPr>
          <w:rFonts w:ascii="Times New Roman" w:eastAsia="Times New Roman" w:hAnsi="Times New Roman" w:cs="Times New Roman"/>
          <w:lang w:eastAsia="lt-LT"/>
        </w:rPr>
        <w:t>manuals</w:t>
      </w:r>
      <w:proofErr w:type="spellEnd"/>
      <w:r w:rsidR="00E60D9F" w:rsidRPr="00FC3339">
        <w:rPr>
          <w:rFonts w:ascii="Times New Roman" w:eastAsia="Times New Roman" w:hAnsi="Times New Roman" w:cs="Times New Roman"/>
          <w:lang w:eastAsia="lt-LT"/>
        </w:rPr>
        <w:t>): aprašai, brėžiniai, aptarnavimo bei remonto instrukcijos ir pan. Pateikiama: anglų k., gali būti ir lietuvių k.</w:t>
      </w:r>
    </w:p>
    <w:p w14:paraId="3E47DB4A" w14:textId="61E04986" w:rsidR="00E60D9F" w:rsidRPr="00FC3339" w:rsidRDefault="00F56F50" w:rsidP="00C77867">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w:t>
      </w:r>
      <w:r w:rsidR="00E60D9F" w:rsidRPr="00FC3339">
        <w:rPr>
          <w:rFonts w:ascii="Times New Roman" w:eastAsia="Times New Roman" w:hAnsi="Times New Roman" w:cs="Times New Roman"/>
          <w:lang w:eastAsia="lt-LT"/>
        </w:rPr>
        <w:t xml:space="preserve">.3. </w:t>
      </w:r>
      <w:r w:rsidR="00E60D9F" w:rsidRPr="00FC3339">
        <w:rPr>
          <w:rFonts w:ascii="Times New Roman" w:eastAsia="Times New Roman" w:hAnsi="Times New Roman" w:cs="Times New Roman"/>
          <w:bdr w:val="none" w:sz="0" w:space="0" w:color="auto" w:frame="1"/>
          <w:lang w:eastAsia="lt-LT"/>
        </w:rPr>
        <w:t xml:space="preserve">Techninės priežiūros (TP) reglamentas: </w:t>
      </w:r>
      <w:r w:rsidR="00E60D9F" w:rsidRPr="00FC3339">
        <w:rPr>
          <w:rFonts w:ascii="Times New Roman" w:eastAsia="Times New Roman" w:hAnsi="Times New Roman" w:cs="Times New Roman"/>
          <w:lang w:eastAsia="lt-LT"/>
        </w:rPr>
        <w:t>Periodiškai atliekamų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5B471DC" w14:textId="42DBFF49" w:rsidR="00E60D9F" w:rsidRPr="00FC3339" w:rsidRDefault="00F56F50" w:rsidP="00C77867">
      <w:pPr>
        <w:tabs>
          <w:tab w:val="left" w:pos="851"/>
        </w:tabs>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w:t>
      </w:r>
      <w:r w:rsidR="00E60D9F" w:rsidRPr="00FC3339">
        <w:rPr>
          <w:rFonts w:ascii="Times New Roman" w:eastAsia="Times New Roman" w:hAnsi="Times New Roman" w:cs="Times New Roman"/>
          <w:lang w:eastAsia="lt-LT"/>
        </w:rPr>
        <w:t xml:space="preserve">.4. </w:t>
      </w:r>
      <w:r w:rsidR="00E60D9F" w:rsidRPr="00FC3339">
        <w:rPr>
          <w:rFonts w:ascii="Times New Roman" w:eastAsia="Times New Roman" w:hAnsi="Times New Roman" w:cs="Times New Roman"/>
          <w:bdr w:val="none" w:sz="0" w:space="0" w:color="auto" w:frame="1"/>
          <w:lang w:eastAsia="lt-LT"/>
        </w:rPr>
        <w:t xml:space="preserve">Valymo-dezinfekavimo instrukcija: </w:t>
      </w:r>
      <w:r w:rsidR="00E60D9F" w:rsidRPr="00FC3339">
        <w:rPr>
          <w:rFonts w:ascii="Times New Roman" w:eastAsia="Times New Roman" w:hAnsi="Times New Roman" w:cs="Times New Roman"/>
          <w:lang w:eastAsia="lt-LT"/>
        </w:rPr>
        <w:t>Aprašoma valymo-dezinfekavimo procedūra ir periodiškumas.</w:t>
      </w:r>
    </w:p>
    <w:p w14:paraId="5680E5CE" w14:textId="77777777" w:rsidR="00E60D9F" w:rsidRPr="00FC3339" w:rsidRDefault="00E60D9F" w:rsidP="00E60D9F">
      <w:pPr>
        <w:tabs>
          <w:tab w:val="left" w:pos="851"/>
        </w:tabs>
        <w:spacing w:after="0" w:line="240" w:lineRule="auto"/>
        <w:jc w:val="both"/>
        <w:rPr>
          <w:rFonts w:ascii="Times New Roman" w:hAnsi="Times New Roman" w:cs="Times New Roman"/>
        </w:rPr>
      </w:pPr>
    </w:p>
    <w:p w14:paraId="72D8AC1D" w14:textId="4C1B87EC" w:rsidR="007748F0" w:rsidRDefault="00F56F50" w:rsidP="00E60D9F">
      <w:pPr>
        <w:autoSpaceDN w:val="0"/>
        <w:spacing w:after="0" w:line="240" w:lineRule="auto"/>
        <w:jc w:val="both"/>
        <w:textAlignment w:val="baseline"/>
        <w:rPr>
          <w:rFonts w:ascii="Times New Roman" w:hAnsi="Times New Roman" w:cs="Times New Roman"/>
          <w:b/>
          <w:bCs/>
        </w:rPr>
      </w:pPr>
      <w:r>
        <w:rPr>
          <w:rFonts w:ascii="Times New Roman" w:hAnsi="Times New Roman" w:cs="Times New Roman"/>
          <w:b/>
          <w:bCs/>
        </w:rPr>
        <w:t>4</w:t>
      </w:r>
      <w:r w:rsidR="00E60D9F" w:rsidRPr="00FC3339">
        <w:rPr>
          <w:rFonts w:ascii="Times New Roman" w:hAnsi="Times New Roman" w:cs="Times New Roman"/>
          <w:b/>
          <w:bCs/>
        </w:rPr>
        <w:t xml:space="preserve">. </w:t>
      </w:r>
      <w:r w:rsidR="007748F0" w:rsidRPr="007748F0">
        <w:rPr>
          <w:rFonts w:ascii="Times New Roman" w:hAnsi="Times New Roman" w:cs="Times New Roman"/>
          <w:b/>
          <w:bCs/>
        </w:rPr>
        <w:t>Taikomi aplinkosauginiai reikalavimai</w:t>
      </w:r>
    </w:p>
    <w:tbl>
      <w:tblPr>
        <w:tblW w:w="146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8759"/>
        <w:gridCol w:w="5314"/>
      </w:tblGrid>
      <w:tr w:rsidR="007748F0" w:rsidRPr="003A279A" w14:paraId="7403AE70" w14:textId="77777777" w:rsidTr="00874ED2">
        <w:trPr>
          <w:trHeight w:val="413"/>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2A4EF750" w14:textId="77777777" w:rsidR="007748F0" w:rsidRPr="007748F0" w:rsidRDefault="007748F0" w:rsidP="00533738">
            <w:pPr>
              <w:spacing w:after="0"/>
              <w:jc w:val="center"/>
              <w:rPr>
                <w:rFonts w:ascii="Times New Roman" w:eastAsia="Calibri" w:hAnsi="Times New Roman" w:cs="Times New Roman"/>
                <w:b/>
                <w:bCs/>
              </w:rPr>
            </w:pPr>
            <w:r w:rsidRPr="007748F0">
              <w:rPr>
                <w:rFonts w:ascii="Times New Roman" w:eastAsia="Calibri" w:hAnsi="Times New Roman" w:cs="Times New Roman"/>
                <w:b/>
                <w:bCs/>
              </w:rPr>
              <w:t>Eil. Nr.</w:t>
            </w:r>
          </w:p>
        </w:tc>
        <w:tc>
          <w:tcPr>
            <w:tcW w:w="87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282B1" w14:textId="54477A7B" w:rsidR="007748F0" w:rsidRPr="007748F0" w:rsidRDefault="007748F0" w:rsidP="00533738">
            <w:pPr>
              <w:spacing w:after="0"/>
              <w:jc w:val="center"/>
              <w:rPr>
                <w:rFonts w:ascii="Times New Roman" w:eastAsia="Calibri" w:hAnsi="Times New Roman" w:cs="Times New Roman"/>
                <w:b/>
                <w:bCs/>
              </w:rPr>
            </w:pPr>
            <w:r w:rsidRPr="00FC3339">
              <w:rPr>
                <w:rFonts w:ascii="Times New Roman" w:hAnsi="Times New Roman" w:cs="Times New Roman"/>
                <w:b/>
                <w:bCs/>
              </w:rPr>
              <w:t>Reikalavimai</w:t>
            </w:r>
          </w:p>
        </w:tc>
        <w:tc>
          <w:tcPr>
            <w:tcW w:w="5314" w:type="dxa"/>
            <w:tcBorders>
              <w:top w:val="single" w:sz="4" w:space="0" w:color="auto"/>
              <w:left w:val="single" w:sz="4" w:space="0" w:color="auto"/>
              <w:bottom w:val="single" w:sz="4" w:space="0" w:color="auto"/>
              <w:right w:val="single" w:sz="4" w:space="0" w:color="auto"/>
            </w:tcBorders>
            <w:shd w:val="clear" w:color="auto" w:fill="auto"/>
            <w:hideMark/>
          </w:tcPr>
          <w:p w14:paraId="6E0C96D7" w14:textId="3DA74AF3" w:rsidR="007748F0" w:rsidRPr="007748F0" w:rsidRDefault="007748F0" w:rsidP="00533738">
            <w:pPr>
              <w:spacing w:after="0"/>
              <w:jc w:val="center"/>
              <w:rPr>
                <w:rFonts w:ascii="Times New Roman" w:eastAsia="Calibri" w:hAnsi="Times New Roman" w:cs="Times New Roman"/>
                <w:b/>
                <w:bCs/>
              </w:rPr>
            </w:pPr>
            <w:r>
              <w:rPr>
                <w:rFonts w:ascii="Times New Roman" w:eastAsia="Calibri" w:hAnsi="Times New Roman" w:cs="Times New Roman"/>
                <w:b/>
                <w:bCs/>
              </w:rPr>
              <w:t>Atitiktį į</w:t>
            </w:r>
            <w:r w:rsidRPr="007748F0">
              <w:rPr>
                <w:rFonts w:ascii="Times New Roman" w:eastAsia="Calibri" w:hAnsi="Times New Roman" w:cs="Times New Roman"/>
                <w:b/>
                <w:bCs/>
              </w:rPr>
              <w:t>rodantys dokumentai</w:t>
            </w:r>
          </w:p>
        </w:tc>
      </w:tr>
      <w:tr w:rsidR="007748F0" w:rsidRPr="003A279A" w14:paraId="56020DB9" w14:textId="77777777" w:rsidTr="00874ED2">
        <w:tc>
          <w:tcPr>
            <w:tcW w:w="540" w:type="dxa"/>
            <w:tcBorders>
              <w:top w:val="single" w:sz="4" w:space="0" w:color="auto"/>
              <w:left w:val="single" w:sz="4" w:space="0" w:color="auto"/>
              <w:bottom w:val="single" w:sz="4" w:space="0" w:color="auto"/>
              <w:right w:val="single" w:sz="4" w:space="0" w:color="auto"/>
            </w:tcBorders>
            <w:shd w:val="clear" w:color="auto" w:fill="auto"/>
          </w:tcPr>
          <w:p w14:paraId="4C47F41A" w14:textId="77777777" w:rsidR="007748F0" w:rsidRPr="00C77867" w:rsidRDefault="007748F0" w:rsidP="00533738">
            <w:pPr>
              <w:spacing w:after="0" w:line="240" w:lineRule="auto"/>
              <w:jc w:val="both"/>
              <w:rPr>
                <w:rFonts w:ascii="Times New Roman" w:eastAsia="Calibri" w:hAnsi="Times New Roman" w:cs="Times New Roman"/>
                <w:color w:val="FF0000"/>
              </w:rPr>
            </w:pPr>
            <w:r w:rsidRPr="00C77867">
              <w:rPr>
                <w:rFonts w:ascii="Times New Roman" w:eastAsia="Calibri" w:hAnsi="Times New Roman" w:cs="Times New Roman"/>
                <w:color w:val="FF0000"/>
              </w:rPr>
              <w:t>1.</w:t>
            </w:r>
          </w:p>
        </w:tc>
        <w:tc>
          <w:tcPr>
            <w:tcW w:w="8759" w:type="dxa"/>
            <w:tcBorders>
              <w:top w:val="single" w:sz="4" w:space="0" w:color="auto"/>
              <w:left w:val="single" w:sz="4" w:space="0" w:color="auto"/>
              <w:bottom w:val="single" w:sz="4" w:space="0" w:color="auto"/>
              <w:right w:val="single" w:sz="4" w:space="0" w:color="auto"/>
            </w:tcBorders>
            <w:shd w:val="clear" w:color="auto" w:fill="auto"/>
          </w:tcPr>
          <w:p w14:paraId="7F6C5532" w14:textId="77777777" w:rsidR="007748F0" w:rsidRPr="00C77867" w:rsidRDefault="007748F0" w:rsidP="00533738">
            <w:pPr>
              <w:spacing w:after="0" w:line="240" w:lineRule="auto"/>
              <w:jc w:val="both"/>
              <w:rPr>
                <w:rFonts w:ascii="Times New Roman" w:eastAsia="Calibri" w:hAnsi="Times New Roman" w:cs="Times New Roman"/>
                <w:color w:val="FF0000"/>
              </w:rPr>
            </w:pPr>
            <w:r w:rsidRPr="00C77867">
              <w:rPr>
                <w:rFonts w:ascii="Times New Roman" w:eastAsia="Calibri" w:hAnsi="Times New Roman" w:cs="Times New Roman"/>
                <w:color w:val="FF0000"/>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(būtinas tiekėjo ir /arba gamintojo atitinkamas patvirtinimas).</w:t>
            </w:r>
          </w:p>
          <w:p w14:paraId="7A0D5180" w14:textId="77777777" w:rsidR="007748F0" w:rsidRPr="00C77867" w:rsidRDefault="007748F0" w:rsidP="00533738">
            <w:pPr>
              <w:spacing w:after="0" w:line="240" w:lineRule="auto"/>
              <w:jc w:val="both"/>
              <w:rPr>
                <w:rFonts w:ascii="Times New Roman" w:eastAsia="Calibri" w:hAnsi="Times New Roman" w:cs="Times New Roman"/>
                <w:color w:val="FF0000"/>
              </w:rPr>
            </w:pPr>
            <w:r w:rsidRPr="00C77867">
              <w:rPr>
                <w:rFonts w:ascii="Times New Roman" w:hAnsi="Times New Roman" w:cs="Times New Roman"/>
                <w:color w:val="FF0000"/>
                <w:u w:val="single"/>
                <w:bdr w:val="none" w:sz="0" w:space="0" w:color="auto" w:frame="1"/>
              </w:rPr>
              <w:t>Pastaba:</w:t>
            </w:r>
            <w:r w:rsidRPr="00C77867">
              <w:rPr>
                <w:rFonts w:ascii="Times New Roman" w:hAnsi="Times New Roman" w:cs="Times New Roman"/>
                <w:color w:val="FF0000"/>
                <w:bdr w:val="none" w:sz="0" w:space="0" w:color="auto" w:frame="1"/>
              </w:rPr>
              <w:t xml:space="preserve"> Reikalavimas taikomas vadovaujantis </w:t>
            </w:r>
            <w:r w:rsidRPr="00C77867">
              <w:rPr>
                <w:rFonts w:ascii="Times New Roman" w:hAnsi="Times New Roman" w:cs="Times New Roman"/>
                <w:color w:val="FF0000"/>
                <w:bdr w:val="none" w:sz="0" w:space="0" w:color="auto" w:frame="1"/>
                <w:shd w:val="clear" w:color="auto" w:fill="FFFFFF"/>
              </w:rPr>
              <w:t>Lietuvos Respublikos aplinkos ministro 2022 m. gruodžio 13 d. įsakymu Nr. D1-401 patvirtinto aplinkos apsaugos kriterijų taikymo, vykdant žaliuosius pirkimus, tvarkos aprašo II skyriaus 4.4.4.4 punktu.</w:t>
            </w:r>
          </w:p>
        </w:tc>
        <w:tc>
          <w:tcPr>
            <w:tcW w:w="5314" w:type="dxa"/>
            <w:tcBorders>
              <w:top w:val="single" w:sz="4" w:space="0" w:color="auto"/>
              <w:left w:val="single" w:sz="4" w:space="0" w:color="auto"/>
              <w:bottom w:val="single" w:sz="4" w:space="0" w:color="auto"/>
              <w:right w:val="single" w:sz="4" w:space="0" w:color="auto"/>
            </w:tcBorders>
            <w:shd w:val="clear" w:color="auto" w:fill="auto"/>
          </w:tcPr>
          <w:p w14:paraId="6BFCA2E5" w14:textId="77777777" w:rsidR="007748F0" w:rsidRPr="00C77867" w:rsidRDefault="007748F0" w:rsidP="00533738">
            <w:pPr>
              <w:spacing w:after="0" w:line="240" w:lineRule="auto"/>
              <w:jc w:val="both"/>
              <w:rPr>
                <w:rFonts w:ascii="Times New Roman" w:eastAsia="Calibri" w:hAnsi="Times New Roman" w:cs="Times New Roman"/>
                <w:i/>
                <w:iCs/>
                <w:color w:val="FF0000"/>
              </w:rPr>
            </w:pPr>
            <w:r w:rsidRPr="00C77867">
              <w:rPr>
                <w:rFonts w:ascii="Times New Roman" w:eastAsia="Calibri" w:hAnsi="Times New Roman" w:cs="Times New Roman"/>
                <w:b/>
                <w:bCs/>
                <w:i/>
                <w:iCs/>
                <w:color w:val="FF0000"/>
                <w:u w:val="single"/>
              </w:rPr>
              <w:t>Atitiktį reikalavimams įrodantys dokumentai teikiami su pasiūlymu:</w:t>
            </w:r>
            <w:r w:rsidRPr="00C77867">
              <w:rPr>
                <w:rFonts w:ascii="Times New Roman" w:eastAsia="Calibri" w:hAnsi="Times New Roman" w:cs="Times New Roman"/>
                <w:i/>
                <w:iCs/>
                <w:color w:val="FF0000"/>
              </w:rPr>
              <w:t xml:space="preserve"> </w:t>
            </w:r>
            <w:r w:rsidRPr="00C77867">
              <w:rPr>
                <w:rFonts w:ascii="Times New Roman" w:eastAsia="Calibri" w:hAnsi="Times New Roman" w:cs="Times New Roman"/>
                <w:color w:val="FF0000"/>
              </w:rPr>
              <w:t>tiekėjo deklaracija arba kiti lygiaverčiai įrodymai, kuriuose nurodomas konkretus laikotarpis ne trumpesnis kaip 5 metai.</w:t>
            </w:r>
          </w:p>
        </w:tc>
      </w:tr>
      <w:tr w:rsidR="007748F0" w:rsidRPr="00FA56AB" w14:paraId="4153A5ED" w14:textId="77777777" w:rsidTr="00874ED2">
        <w:trPr>
          <w:trHeight w:val="890"/>
        </w:trPr>
        <w:tc>
          <w:tcPr>
            <w:tcW w:w="540" w:type="dxa"/>
            <w:tcBorders>
              <w:top w:val="single" w:sz="4" w:space="0" w:color="auto"/>
              <w:left w:val="single" w:sz="4" w:space="0" w:color="auto"/>
              <w:bottom w:val="single" w:sz="4" w:space="0" w:color="auto"/>
              <w:right w:val="single" w:sz="4" w:space="0" w:color="auto"/>
            </w:tcBorders>
            <w:shd w:val="clear" w:color="auto" w:fill="auto"/>
          </w:tcPr>
          <w:p w14:paraId="27D546A7" w14:textId="77777777" w:rsidR="007748F0" w:rsidRPr="00C77867" w:rsidRDefault="007748F0" w:rsidP="00533738">
            <w:pPr>
              <w:spacing w:after="0" w:line="240" w:lineRule="auto"/>
              <w:jc w:val="both"/>
              <w:rPr>
                <w:rFonts w:ascii="Times New Roman" w:eastAsia="Calibri" w:hAnsi="Times New Roman" w:cs="Times New Roman"/>
                <w:color w:val="FF0000"/>
              </w:rPr>
            </w:pPr>
            <w:r w:rsidRPr="00C77867">
              <w:rPr>
                <w:rFonts w:ascii="Times New Roman" w:eastAsia="Calibri" w:hAnsi="Times New Roman" w:cs="Times New Roman"/>
                <w:color w:val="FF0000"/>
              </w:rPr>
              <w:t>2.</w:t>
            </w:r>
          </w:p>
        </w:tc>
        <w:tc>
          <w:tcPr>
            <w:tcW w:w="8759" w:type="dxa"/>
            <w:tcBorders>
              <w:top w:val="single" w:sz="4" w:space="0" w:color="auto"/>
              <w:left w:val="single" w:sz="4" w:space="0" w:color="auto"/>
              <w:bottom w:val="single" w:sz="4" w:space="0" w:color="auto"/>
              <w:right w:val="single" w:sz="4" w:space="0" w:color="auto"/>
            </w:tcBorders>
            <w:shd w:val="clear" w:color="auto" w:fill="auto"/>
          </w:tcPr>
          <w:p w14:paraId="3C044358" w14:textId="77777777" w:rsidR="007748F0" w:rsidRPr="00C77867" w:rsidRDefault="007748F0" w:rsidP="00533738">
            <w:pPr>
              <w:spacing w:after="0" w:line="240" w:lineRule="auto"/>
              <w:jc w:val="both"/>
              <w:rPr>
                <w:rFonts w:ascii="Times New Roman" w:hAnsi="Times New Roman" w:cs="Times New Roman"/>
                <w:color w:val="FF0000"/>
              </w:rPr>
            </w:pPr>
            <w:r w:rsidRPr="00C77867">
              <w:rPr>
                <w:rFonts w:ascii="Times New Roman" w:hAnsi="Times New Roman" w:cs="Times New Roman"/>
                <w:color w:val="FF0000"/>
              </w:rPr>
              <w:t>Prekės 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(žr. aktualią redakciją).</w:t>
            </w:r>
          </w:p>
          <w:p w14:paraId="0A98562C" w14:textId="77777777" w:rsidR="007748F0" w:rsidRPr="00C77867" w:rsidRDefault="007748F0" w:rsidP="00533738">
            <w:pPr>
              <w:spacing w:after="0" w:line="240" w:lineRule="auto"/>
              <w:jc w:val="both"/>
              <w:rPr>
                <w:rFonts w:ascii="Times New Roman" w:hAnsi="Times New Roman" w:cs="Times New Roman"/>
                <w:color w:val="FF0000"/>
                <w:lang w:val="pt-PT"/>
              </w:rPr>
            </w:pPr>
            <w:r w:rsidRPr="00C77867">
              <w:rPr>
                <w:rFonts w:ascii="Times New Roman" w:hAnsi="Times New Roman" w:cs="Times New Roman"/>
                <w:color w:val="FF0000"/>
                <w:u w:val="single"/>
                <w:bdr w:val="none" w:sz="0" w:space="0" w:color="auto" w:frame="1"/>
                <w:lang w:val="pt-PT"/>
              </w:rPr>
              <w:t>Pastaba:</w:t>
            </w:r>
            <w:r w:rsidRPr="00C77867">
              <w:rPr>
                <w:rFonts w:ascii="Times New Roman" w:hAnsi="Times New Roman" w:cs="Times New Roman"/>
                <w:color w:val="FF0000"/>
                <w:bdr w:val="none" w:sz="0" w:space="0" w:color="auto" w:frame="1"/>
                <w:lang w:val="pt-PT"/>
              </w:rPr>
              <w:t xml:space="preserve"> Reikalavimas taikomas vadovaujantis </w:t>
            </w:r>
            <w:r w:rsidRPr="00C77867">
              <w:rPr>
                <w:rFonts w:ascii="Times New Roman" w:hAnsi="Times New Roman" w:cs="Times New Roman"/>
                <w:color w:val="FF0000"/>
                <w:bdr w:val="none" w:sz="0" w:space="0" w:color="auto" w:frame="1"/>
                <w:shd w:val="clear" w:color="auto" w:fill="FFFFFF"/>
                <w:lang w:val="pt-PT"/>
              </w:rPr>
              <w:t xml:space="preserve">Lietuvos Respublikos aplinkos ministro 2022 m. gruodžio 13 d. įsakymu Nr. D1-401 patvirtinto aplinkos apsaugos kriterijų taikymo, vykdant žaliuosius pirkimus, tvarkos aprašo </w:t>
            </w:r>
            <w:r w:rsidRPr="00C77867">
              <w:rPr>
                <w:rFonts w:ascii="Times New Roman" w:hAnsi="Times New Roman" w:cs="Times New Roman"/>
                <w:color w:val="FF0000"/>
                <w:lang w:val="pt-PT"/>
              </w:rPr>
              <w:t>2 priedo 2</w:t>
            </w:r>
            <w:r w:rsidRPr="00C77867">
              <w:rPr>
                <w:rFonts w:ascii="Times New Roman" w:hAnsi="Times New Roman" w:cs="Times New Roman"/>
                <w:color w:val="FF0000"/>
                <w:bdr w:val="none" w:sz="0" w:space="0" w:color="auto" w:frame="1"/>
                <w:shd w:val="clear" w:color="auto" w:fill="FFFFFF"/>
                <w:lang w:val="pt-PT"/>
              </w:rPr>
              <w:t xml:space="preserve"> punktu.</w:t>
            </w:r>
          </w:p>
        </w:tc>
        <w:tc>
          <w:tcPr>
            <w:tcW w:w="5314" w:type="dxa"/>
            <w:tcBorders>
              <w:top w:val="single" w:sz="4" w:space="0" w:color="auto"/>
              <w:left w:val="single" w:sz="4" w:space="0" w:color="auto"/>
              <w:bottom w:val="single" w:sz="4" w:space="0" w:color="auto"/>
              <w:right w:val="single" w:sz="4" w:space="0" w:color="auto"/>
            </w:tcBorders>
            <w:shd w:val="clear" w:color="auto" w:fill="auto"/>
          </w:tcPr>
          <w:p w14:paraId="112E893D" w14:textId="77777777" w:rsidR="007748F0" w:rsidRPr="00C77867" w:rsidRDefault="007748F0" w:rsidP="00533738">
            <w:pPr>
              <w:spacing w:after="0" w:line="240" w:lineRule="auto"/>
              <w:jc w:val="both"/>
              <w:rPr>
                <w:rFonts w:ascii="Times New Roman" w:eastAsia="Calibri" w:hAnsi="Times New Roman" w:cs="Times New Roman"/>
                <w:b/>
                <w:bCs/>
                <w:i/>
                <w:iCs/>
                <w:color w:val="FF0000"/>
                <w:u w:val="single"/>
                <w:lang w:val="pt-PT"/>
              </w:rPr>
            </w:pPr>
            <w:r w:rsidRPr="00C77867">
              <w:rPr>
                <w:rFonts w:ascii="Times New Roman" w:eastAsia="Calibri" w:hAnsi="Times New Roman" w:cs="Times New Roman"/>
                <w:b/>
                <w:bCs/>
                <w:i/>
                <w:iCs/>
                <w:color w:val="FF0000"/>
                <w:u w:val="single"/>
                <w:lang w:val="pt-PT"/>
              </w:rPr>
              <w:t>Atitiktį reikalavimams įrodantys dokumentai teikiami su pasiūlymu:</w:t>
            </w:r>
            <w:r w:rsidRPr="00C77867">
              <w:rPr>
                <w:rFonts w:ascii="Times New Roman" w:eastAsia="Calibri" w:hAnsi="Times New Roman" w:cs="Times New Roman"/>
                <w:i/>
                <w:iCs/>
                <w:color w:val="FF0000"/>
                <w:lang w:val="pt-PT"/>
              </w:rPr>
              <w:t xml:space="preserve"> </w:t>
            </w:r>
            <w:r w:rsidRPr="00C77867">
              <w:rPr>
                <w:rFonts w:ascii="Times New Roman" w:eastAsia="Calibri" w:hAnsi="Times New Roman" w:cs="Times New Roman"/>
                <w:color w:val="FF0000"/>
                <w:lang w:val="pt-PT"/>
              </w:rPr>
              <w:t xml:space="preserve">tiekėjo deklaracija arba kiti lygiaverčiai įrodymai, kuriuose nurodoma, kad </w:t>
            </w:r>
            <w:r w:rsidRPr="00C77867">
              <w:rPr>
                <w:rFonts w:ascii="Times New Roman" w:hAnsi="Times New Roman" w:cs="Times New Roman"/>
                <w:color w:val="FF0000"/>
                <w:lang w:val="pt-PT"/>
              </w:rPr>
              <w:t>prekės pakuotė atitinka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tc>
      </w:tr>
    </w:tbl>
    <w:p w14:paraId="480817EB" w14:textId="77777777" w:rsidR="00BF367D" w:rsidRDefault="00BF367D"/>
    <w:sectPr w:rsidR="00BF367D" w:rsidSect="00874ED2">
      <w:pgSz w:w="16838" w:h="11906" w:orient="landscape"/>
      <w:pgMar w:top="864" w:right="1268" w:bottom="1152" w:left="1152"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3B2D5" w14:textId="77777777" w:rsidR="003264CC" w:rsidRDefault="003264CC" w:rsidP="004D6209">
      <w:pPr>
        <w:spacing w:after="0" w:line="240" w:lineRule="auto"/>
      </w:pPr>
      <w:r>
        <w:separator/>
      </w:r>
    </w:p>
  </w:endnote>
  <w:endnote w:type="continuationSeparator" w:id="0">
    <w:p w14:paraId="0B12A714" w14:textId="77777777" w:rsidR="003264CC" w:rsidRDefault="003264CC" w:rsidP="004D6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C3839" w14:textId="77777777" w:rsidR="003264CC" w:rsidRDefault="003264CC" w:rsidP="004D6209">
      <w:pPr>
        <w:spacing w:after="0" w:line="240" w:lineRule="auto"/>
      </w:pPr>
      <w:r>
        <w:separator/>
      </w:r>
    </w:p>
  </w:footnote>
  <w:footnote w:type="continuationSeparator" w:id="0">
    <w:p w14:paraId="4744BD51" w14:textId="77777777" w:rsidR="003264CC" w:rsidRDefault="003264CC" w:rsidP="004D62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A41"/>
    <w:multiLevelType w:val="hybridMultilevel"/>
    <w:tmpl w:val="694020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B825B9"/>
    <w:multiLevelType w:val="hybridMultilevel"/>
    <w:tmpl w:val="EB7C71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5229C1"/>
    <w:multiLevelType w:val="hybridMultilevel"/>
    <w:tmpl w:val="365E1E20"/>
    <w:lvl w:ilvl="0" w:tplc="0427000F">
      <w:start w:val="1"/>
      <w:numFmt w:val="decimal"/>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3" w15:restartNumberingAfterBreak="0">
    <w:nsid w:val="0F196ABC"/>
    <w:multiLevelType w:val="hybridMultilevel"/>
    <w:tmpl w:val="55BA2A34"/>
    <w:lvl w:ilvl="0" w:tplc="99028BE0">
      <w:start w:val="1"/>
      <w:numFmt w:val="decimal"/>
      <w:lvlText w:val="%1."/>
      <w:lvlJc w:val="left"/>
      <w:pPr>
        <w:ind w:left="720" w:hanging="360"/>
      </w:pPr>
      <w:rPr>
        <w:rFonts w:asciiTheme="minorHAnsi" w:eastAsiaTheme="minorHAnsi"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28F34ED"/>
    <w:multiLevelType w:val="hybridMultilevel"/>
    <w:tmpl w:val="576C28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335666"/>
    <w:multiLevelType w:val="hybridMultilevel"/>
    <w:tmpl w:val="AF2A7102"/>
    <w:lvl w:ilvl="0" w:tplc="CBCE2EDC">
      <w:start w:val="1"/>
      <w:numFmt w:val="decimal"/>
      <w:lvlText w:val="%1."/>
      <w:lvlJc w:val="left"/>
      <w:pPr>
        <w:ind w:left="770" w:hanging="360"/>
      </w:pPr>
      <w:rPr>
        <w:rFonts w:ascii="Times New Roman" w:eastAsia="Times New Roman" w:hAnsi="Times New Roman" w:cs="Times New Roman" w:hint="default"/>
        <w:color w:val="auto"/>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1BB10540"/>
    <w:multiLevelType w:val="hybridMultilevel"/>
    <w:tmpl w:val="0E8211C0"/>
    <w:lvl w:ilvl="0" w:tplc="9B405276">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7" w15:restartNumberingAfterBreak="0">
    <w:nsid w:val="20226FE5"/>
    <w:multiLevelType w:val="hybridMultilevel"/>
    <w:tmpl w:val="53369702"/>
    <w:lvl w:ilvl="0" w:tplc="966E8E0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F85AC3"/>
    <w:multiLevelType w:val="hybridMultilevel"/>
    <w:tmpl w:val="65586170"/>
    <w:lvl w:ilvl="0" w:tplc="5A2A844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30412B"/>
    <w:multiLevelType w:val="hybridMultilevel"/>
    <w:tmpl w:val="1320F7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785ECA"/>
    <w:multiLevelType w:val="hybridMultilevel"/>
    <w:tmpl w:val="8A6AA4E8"/>
    <w:lvl w:ilvl="0" w:tplc="BB1C949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3340FDA"/>
    <w:multiLevelType w:val="hybridMultilevel"/>
    <w:tmpl w:val="BF38475A"/>
    <w:lvl w:ilvl="0" w:tplc="A71ED2C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606288"/>
    <w:multiLevelType w:val="hybridMultilevel"/>
    <w:tmpl w:val="162C1A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58C0645"/>
    <w:multiLevelType w:val="hybridMultilevel"/>
    <w:tmpl w:val="90C413D6"/>
    <w:lvl w:ilvl="0" w:tplc="7F92751C">
      <w:start w:val="1"/>
      <w:numFmt w:val="decimal"/>
      <w:lvlText w:val="%1."/>
      <w:lvlJc w:val="left"/>
      <w:pPr>
        <w:ind w:left="720" w:hanging="360"/>
      </w:pPr>
      <w:rPr>
        <w:rFonts w:hint="default"/>
        <w:strike w:val="0"/>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6A10564"/>
    <w:multiLevelType w:val="hybridMultilevel"/>
    <w:tmpl w:val="33187CCC"/>
    <w:lvl w:ilvl="0" w:tplc="AE242FB8">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5" w15:restartNumberingAfterBreak="0">
    <w:nsid w:val="36B035AD"/>
    <w:multiLevelType w:val="multilevel"/>
    <w:tmpl w:val="C24A1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6D5B51"/>
    <w:multiLevelType w:val="hybridMultilevel"/>
    <w:tmpl w:val="D9F2B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93479C"/>
    <w:multiLevelType w:val="hybridMultilevel"/>
    <w:tmpl w:val="19D6A8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C93FDF"/>
    <w:multiLevelType w:val="multilevel"/>
    <w:tmpl w:val="84FC49BE"/>
    <w:lvl w:ilvl="0">
      <w:start w:val="1"/>
      <w:numFmt w:val="decimal"/>
      <w:lvlText w:val="%1."/>
      <w:lvlJc w:val="left"/>
      <w:pPr>
        <w:ind w:left="397" w:hanging="360"/>
      </w:pPr>
      <w:rPr>
        <w:rFonts w:hint="default"/>
      </w:rPr>
    </w:lvl>
    <w:lvl w:ilvl="1">
      <w:start w:val="2"/>
      <w:numFmt w:val="decimal"/>
      <w:isLgl/>
      <w:lvlText w:val="%1.%2."/>
      <w:lvlJc w:val="left"/>
      <w:pPr>
        <w:ind w:left="397" w:hanging="360"/>
      </w:pPr>
      <w:rPr>
        <w:rFonts w:hint="default"/>
      </w:rPr>
    </w:lvl>
    <w:lvl w:ilvl="2">
      <w:start w:val="1"/>
      <w:numFmt w:val="decimal"/>
      <w:isLgl/>
      <w:lvlText w:val="%1.%2.%3."/>
      <w:lvlJc w:val="left"/>
      <w:pPr>
        <w:ind w:left="757" w:hanging="720"/>
      </w:pPr>
      <w:rPr>
        <w:rFonts w:hint="default"/>
      </w:rPr>
    </w:lvl>
    <w:lvl w:ilvl="3">
      <w:start w:val="1"/>
      <w:numFmt w:val="decimal"/>
      <w:isLgl/>
      <w:lvlText w:val="%1.%2.%3.%4."/>
      <w:lvlJc w:val="left"/>
      <w:pPr>
        <w:ind w:left="757" w:hanging="720"/>
      </w:pPr>
      <w:rPr>
        <w:rFonts w:hint="default"/>
      </w:rPr>
    </w:lvl>
    <w:lvl w:ilvl="4">
      <w:start w:val="1"/>
      <w:numFmt w:val="decimal"/>
      <w:isLgl/>
      <w:lvlText w:val="%1.%2.%3.%4.%5."/>
      <w:lvlJc w:val="left"/>
      <w:pPr>
        <w:ind w:left="1117" w:hanging="1080"/>
      </w:pPr>
      <w:rPr>
        <w:rFonts w:hint="default"/>
      </w:rPr>
    </w:lvl>
    <w:lvl w:ilvl="5">
      <w:start w:val="1"/>
      <w:numFmt w:val="decimal"/>
      <w:isLgl/>
      <w:lvlText w:val="%1.%2.%3.%4.%5.%6."/>
      <w:lvlJc w:val="left"/>
      <w:pPr>
        <w:ind w:left="1117" w:hanging="1080"/>
      </w:pPr>
      <w:rPr>
        <w:rFonts w:hint="default"/>
      </w:rPr>
    </w:lvl>
    <w:lvl w:ilvl="6">
      <w:start w:val="1"/>
      <w:numFmt w:val="decimal"/>
      <w:isLgl/>
      <w:lvlText w:val="%1.%2.%3.%4.%5.%6.%7."/>
      <w:lvlJc w:val="left"/>
      <w:pPr>
        <w:ind w:left="1477" w:hanging="1440"/>
      </w:pPr>
      <w:rPr>
        <w:rFonts w:hint="default"/>
      </w:rPr>
    </w:lvl>
    <w:lvl w:ilvl="7">
      <w:start w:val="1"/>
      <w:numFmt w:val="decimal"/>
      <w:isLgl/>
      <w:lvlText w:val="%1.%2.%3.%4.%5.%6.%7.%8."/>
      <w:lvlJc w:val="left"/>
      <w:pPr>
        <w:ind w:left="1477" w:hanging="1440"/>
      </w:pPr>
      <w:rPr>
        <w:rFonts w:hint="default"/>
      </w:rPr>
    </w:lvl>
    <w:lvl w:ilvl="8">
      <w:start w:val="1"/>
      <w:numFmt w:val="decimal"/>
      <w:isLgl/>
      <w:lvlText w:val="%1.%2.%3.%4.%5.%6.%7.%8.%9."/>
      <w:lvlJc w:val="left"/>
      <w:pPr>
        <w:ind w:left="1837" w:hanging="1800"/>
      </w:pPr>
      <w:rPr>
        <w:rFonts w:hint="default"/>
      </w:rPr>
    </w:lvl>
  </w:abstractNum>
  <w:abstractNum w:abstractNumId="19" w15:restartNumberingAfterBreak="0">
    <w:nsid w:val="3FFC71F5"/>
    <w:multiLevelType w:val="hybridMultilevel"/>
    <w:tmpl w:val="635415D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40483BAD"/>
    <w:multiLevelType w:val="hybridMultilevel"/>
    <w:tmpl w:val="627EF612"/>
    <w:lvl w:ilvl="0" w:tplc="283C0F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FE67DDF"/>
    <w:multiLevelType w:val="hybridMultilevel"/>
    <w:tmpl w:val="D73E223C"/>
    <w:lvl w:ilvl="0" w:tplc="7C9A8244">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2" w15:restartNumberingAfterBreak="0">
    <w:nsid w:val="6694071D"/>
    <w:multiLevelType w:val="hybridMultilevel"/>
    <w:tmpl w:val="116CC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C13B58"/>
    <w:multiLevelType w:val="hybridMultilevel"/>
    <w:tmpl w:val="91E6BC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A9B033E"/>
    <w:multiLevelType w:val="hybridMultilevel"/>
    <w:tmpl w:val="77929996"/>
    <w:lvl w:ilvl="0" w:tplc="A9269B3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772129"/>
    <w:multiLevelType w:val="hybridMultilevel"/>
    <w:tmpl w:val="6C6AA160"/>
    <w:lvl w:ilvl="0" w:tplc="8C9266BA">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6" w15:restartNumberingAfterBreak="0">
    <w:nsid w:val="72AC07A3"/>
    <w:multiLevelType w:val="hybridMultilevel"/>
    <w:tmpl w:val="4AE6C95A"/>
    <w:lvl w:ilvl="0" w:tplc="96269832">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7" w15:restartNumberingAfterBreak="0">
    <w:nsid w:val="74827D71"/>
    <w:multiLevelType w:val="hybridMultilevel"/>
    <w:tmpl w:val="EA80F27C"/>
    <w:lvl w:ilvl="0" w:tplc="6C3484CC">
      <w:start w:val="1"/>
      <w:numFmt w:val="decimal"/>
      <w:lvlText w:val="%1."/>
      <w:lvlJc w:val="left"/>
      <w:pPr>
        <w:ind w:left="1130" w:hanging="360"/>
      </w:pPr>
      <w:rPr>
        <w:rFonts w:hint="default"/>
      </w:rPr>
    </w:lvl>
    <w:lvl w:ilvl="1" w:tplc="08090019" w:tentative="1">
      <w:start w:val="1"/>
      <w:numFmt w:val="lowerLetter"/>
      <w:lvlText w:val="%2."/>
      <w:lvlJc w:val="left"/>
      <w:pPr>
        <w:ind w:left="1850" w:hanging="360"/>
      </w:pPr>
    </w:lvl>
    <w:lvl w:ilvl="2" w:tplc="0809001B" w:tentative="1">
      <w:start w:val="1"/>
      <w:numFmt w:val="lowerRoman"/>
      <w:lvlText w:val="%3."/>
      <w:lvlJc w:val="right"/>
      <w:pPr>
        <w:ind w:left="2570" w:hanging="180"/>
      </w:pPr>
    </w:lvl>
    <w:lvl w:ilvl="3" w:tplc="0809000F" w:tentative="1">
      <w:start w:val="1"/>
      <w:numFmt w:val="decimal"/>
      <w:lvlText w:val="%4."/>
      <w:lvlJc w:val="left"/>
      <w:pPr>
        <w:ind w:left="3290" w:hanging="360"/>
      </w:pPr>
    </w:lvl>
    <w:lvl w:ilvl="4" w:tplc="08090019" w:tentative="1">
      <w:start w:val="1"/>
      <w:numFmt w:val="lowerLetter"/>
      <w:lvlText w:val="%5."/>
      <w:lvlJc w:val="left"/>
      <w:pPr>
        <w:ind w:left="4010" w:hanging="360"/>
      </w:pPr>
    </w:lvl>
    <w:lvl w:ilvl="5" w:tplc="0809001B" w:tentative="1">
      <w:start w:val="1"/>
      <w:numFmt w:val="lowerRoman"/>
      <w:lvlText w:val="%6."/>
      <w:lvlJc w:val="right"/>
      <w:pPr>
        <w:ind w:left="4730" w:hanging="180"/>
      </w:pPr>
    </w:lvl>
    <w:lvl w:ilvl="6" w:tplc="0809000F" w:tentative="1">
      <w:start w:val="1"/>
      <w:numFmt w:val="decimal"/>
      <w:lvlText w:val="%7."/>
      <w:lvlJc w:val="left"/>
      <w:pPr>
        <w:ind w:left="5450" w:hanging="360"/>
      </w:pPr>
    </w:lvl>
    <w:lvl w:ilvl="7" w:tplc="08090019" w:tentative="1">
      <w:start w:val="1"/>
      <w:numFmt w:val="lowerLetter"/>
      <w:lvlText w:val="%8."/>
      <w:lvlJc w:val="left"/>
      <w:pPr>
        <w:ind w:left="6170" w:hanging="360"/>
      </w:pPr>
    </w:lvl>
    <w:lvl w:ilvl="8" w:tplc="0809001B" w:tentative="1">
      <w:start w:val="1"/>
      <w:numFmt w:val="lowerRoman"/>
      <w:lvlText w:val="%9."/>
      <w:lvlJc w:val="right"/>
      <w:pPr>
        <w:ind w:left="6890" w:hanging="180"/>
      </w:pPr>
    </w:lvl>
  </w:abstractNum>
  <w:abstractNum w:abstractNumId="28" w15:restartNumberingAfterBreak="0">
    <w:nsid w:val="78C86B6A"/>
    <w:multiLevelType w:val="hybridMultilevel"/>
    <w:tmpl w:val="FF50593E"/>
    <w:lvl w:ilvl="0" w:tplc="9DA2F3D6">
      <w:start w:val="1"/>
      <w:numFmt w:val="decimal"/>
      <w:lvlText w:val="%1."/>
      <w:lvlJc w:val="left"/>
      <w:pPr>
        <w:ind w:left="676" w:hanging="360"/>
      </w:pPr>
      <w:rPr>
        <w:rFonts w:hint="default"/>
      </w:rPr>
    </w:lvl>
    <w:lvl w:ilvl="1" w:tplc="08090019" w:tentative="1">
      <w:start w:val="1"/>
      <w:numFmt w:val="lowerLetter"/>
      <w:lvlText w:val="%2."/>
      <w:lvlJc w:val="left"/>
      <w:pPr>
        <w:ind w:left="1396" w:hanging="360"/>
      </w:pPr>
    </w:lvl>
    <w:lvl w:ilvl="2" w:tplc="0809001B" w:tentative="1">
      <w:start w:val="1"/>
      <w:numFmt w:val="lowerRoman"/>
      <w:lvlText w:val="%3."/>
      <w:lvlJc w:val="right"/>
      <w:pPr>
        <w:ind w:left="2116" w:hanging="180"/>
      </w:pPr>
    </w:lvl>
    <w:lvl w:ilvl="3" w:tplc="0809000F" w:tentative="1">
      <w:start w:val="1"/>
      <w:numFmt w:val="decimal"/>
      <w:lvlText w:val="%4."/>
      <w:lvlJc w:val="left"/>
      <w:pPr>
        <w:ind w:left="2836" w:hanging="360"/>
      </w:pPr>
    </w:lvl>
    <w:lvl w:ilvl="4" w:tplc="08090019" w:tentative="1">
      <w:start w:val="1"/>
      <w:numFmt w:val="lowerLetter"/>
      <w:lvlText w:val="%5."/>
      <w:lvlJc w:val="left"/>
      <w:pPr>
        <w:ind w:left="3556" w:hanging="360"/>
      </w:pPr>
    </w:lvl>
    <w:lvl w:ilvl="5" w:tplc="0809001B" w:tentative="1">
      <w:start w:val="1"/>
      <w:numFmt w:val="lowerRoman"/>
      <w:lvlText w:val="%6."/>
      <w:lvlJc w:val="right"/>
      <w:pPr>
        <w:ind w:left="4276" w:hanging="180"/>
      </w:pPr>
    </w:lvl>
    <w:lvl w:ilvl="6" w:tplc="0809000F" w:tentative="1">
      <w:start w:val="1"/>
      <w:numFmt w:val="decimal"/>
      <w:lvlText w:val="%7."/>
      <w:lvlJc w:val="left"/>
      <w:pPr>
        <w:ind w:left="4996" w:hanging="360"/>
      </w:pPr>
    </w:lvl>
    <w:lvl w:ilvl="7" w:tplc="08090019" w:tentative="1">
      <w:start w:val="1"/>
      <w:numFmt w:val="lowerLetter"/>
      <w:lvlText w:val="%8."/>
      <w:lvlJc w:val="left"/>
      <w:pPr>
        <w:ind w:left="5716" w:hanging="360"/>
      </w:pPr>
    </w:lvl>
    <w:lvl w:ilvl="8" w:tplc="0809001B" w:tentative="1">
      <w:start w:val="1"/>
      <w:numFmt w:val="lowerRoman"/>
      <w:lvlText w:val="%9."/>
      <w:lvlJc w:val="right"/>
      <w:pPr>
        <w:ind w:left="6436" w:hanging="180"/>
      </w:pPr>
    </w:lvl>
  </w:abstractNum>
  <w:abstractNum w:abstractNumId="29" w15:restartNumberingAfterBreak="0">
    <w:nsid w:val="7F76352A"/>
    <w:multiLevelType w:val="hybridMultilevel"/>
    <w:tmpl w:val="A94A1CF2"/>
    <w:lvl w:ilvl="0" w:tplc="D7B0138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num w:numId="1" w16cid:durableId="143815249">
    <w:abstractNumId w:val="7"/>
  </w:num>
  <w:num w:numId="2" w16cid:durableId="1085227567">
    <w:abstractNumId w:val="14"/>
  </w:num>
  <w:num w:numId="3" w16cid:durableId="202407321">
    <w:abstractNumId w:val="18"/>
  </w:num>
  <w:num w:numId="4" w16cid:durableId="1674142638">
    <w:abstractNumId w:val="25"/>
  </w:num>
  <w:num w:numId="5" w16cid:durableId="842013675">
    <w:abstractNumId w:val="21"/>
  </w:num>
  <w:num w:numId="6" w16cid:durableId="2095541143">
    <w:abstractNumId w:val="26"/>
  </w:num>
  <w:num w:numId="7" w16cid:durableId="236669809">
    <w:abstractNumId w:val="29"/>
  </w:num>
  <w:num w:numId="8" w16cid:durableId="10183491">
    <w:abstractNumId w:val="6"/>
  </w:num>
  <w:num w:numId="9" w16cid:durableId="1603688986">
    <w:abstractNumId w:val="11"/>
  </w:num>
  <w:num w:numId="10" w16cid:durableId="1387872657">
    <w:abstractNumId w:val="20"/>
  </w:num>
  <w:num w:numId="11" w16cid:durableId="1052727897">
    <w:abstractNumId w:val="5"/>
  </w:num>
  <w:num w:numId="12" w16cid:durableId="531529726">
    <w:abstractNumId w:val="12"/>
  </w:num>
  <w:num w:numId="13" w16cid:durableId="1874801988">
    <w:abstractNumId w:val="3"/>
  </w:num>
  <w:num w:numId="14" w16cid:durableId="68231395">
    <w:abstractNumId w:val="16"/>
  </w:num>
  <w:num w:numId="15" w16cid:durableId="984312785">
    <w:abstractNumId w:val="1"/>
  </w:num>
  <w:num w:numId="16" w16cid:durableId="117991722">
    <w:abstractNumId w:val="0"/>
  </w:num>
  <w:num w:numId="17" w16cid:durableId="590234771">
    <w:abstractNumId w:val="9"/>
  </w:num>
  <w:num w:numId="18" w16cid:durableId="1938829002">
    <w:abstractNumId w:val="27"/>
  </w:num>
  <w:num w:numId="19" w16cid:durableId="2085254351">
    <w:abstractNumId w:val="2"/>
  </w:num>
  <w:num w:numId="20" w16cid:durableId="1722745728">
    <w:abstractNumId w:val="28"/>
  </w:num>
  <w:num w:numId="21" w16cid:durableId="37509667">
    <w:abstractNumId w:val="23"/>
  </w:num>
  <w:num w:numId="22" w16cid:durableId="1176532239">
    <w:abstractNumId w:val="4"/>
  </w:num>
  <w:num w:numId="23" w16cid:durableId="1068502268">
    <w:abstractNumId w:val="13"/>
  </w:num>
  <w:num w:numId="24" w16cid:durableId="545526710">
    <w:abstractNumId w:val="19"/>
  </w:num>
  <w:num w:numId="25" w16cid:durableId="1396195483">
    <w:abstractNumId w:val="8"/>
  </w:num>
  <w:num w:numId="26" w16cid:durableId="1536504143">
    <w:abstractNumId w:val="10"/>
  </w:num>
  <w:num w:numId="27" w16cid:durableId="647168756">
    <w:abstractNumId w:val="22"/>
  </w:num>
  <w:num w:numId="28" w16cid:durableId="982274619">
    <w:abstractNumId w:val="24"/>
  </w:num>
  <w:num w:numId="29" w16cid:durableId="106656955">
    <w:abstractNumId w:val="17"/>
  </w:num>
  <w:num w:numId="30" w16cid:durableId="13585077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17B"/>
    <w:rsid w:val="00007E1D"/>
    <w:rsid w:val="000204EF"/>
    <w:rsid w:val="00026C67"/>
    <w:rsid w:val="00053630"/>
    <w:rsid w:val="00071150"/>
    <w:rsid w:val="00072819"/>
    <w:rsid w:val="000746B7"/>
    <w:rsid w:val="00081433"/>
    <w:rsid w:val="000C730E"/>
    <w:rsid w:val="0014253B"/>
    <w:rsid w:val="00150930"/>
    <w:rsid w:val="00175CAA"/>
    <w:rsid w:val="00202BC7"/>
    <w:rsid w:val="002129F2"/>
    <w:rsid w:val="002269D2"/>
    <w:rsid w:val="002517FE"/>
    <w:rsid w:val="002609D0"/>
    <w:rsid w:val="00287F17"/>
    <w:rsid w:val="00292D52"/>
    <w:rsid w:val="002D1AAE"/>
    <w:rsid w:val="002E1114"/>
    <w:rsid w:val="002E4BBA"/>
    <w:rsid w:val="0032005A"/>
    <w:rsid w:val="00323054"/>
    <w:rsid w:val="003264CC"/>
    <w:rsid w:val="00331E27"/>
    <w:rsid w:val="0036317E"/>
    <w:rsid w:val="00370098"/>
    <w:rsid w:val="00394842"/>
    <w:rsid w:val="003B4708"/>
    <w:rsid w:val="0040102E"/>
    <w:rsid w:val="00421251"/>
    <w:rsid w:val="00424E15"/>
    <w:rsid w:val="004554D4"/>
    <w:rsid w:val="00476A3A"/>
    <w:rsid w:val="004953AC"/>
    <w:rsid w:val="004B3F03"/>
    <w:rsid w:val="004D6209"/>
    <w:rsid w:val="005319FC"/>
    <w:rsid w:val="00533738"/>
    <w:rsid w:val="005468CD"/>
    <w:rsid w:val="00557615"/>
    <w:rsid w:val="00567F84"/>
    <w:rsid w:val="0057043E"/>
    <w:rsid w:val="005B2729"/>
    <w:rsid w:val="005E1F72"/>
    <w:rsid w:val="006123AA"/>
    <w:rsid w:val="006A1760"/>
    <w:rsid w:val="006B45EE"/>
    <w:rsid w:val="006E0B27"/>
    <w:rsid w:val="006F0A2E"/>
    <w:rsid w:val="00710B4A"/>
    <w:rsid w:val="00714370"/>
    <w:rsid w:val="00727F38"/>
    <w:rsid w:val="0074385B"/>
    <w:rsid w:val="00761D9C"/>
    <w:rsid w:val="00765D18"/>
    <w:rsid w:val="007701D2"/>
    <w:rsid w:val="007748F0"/>
    <w:rsid w:val="0078471B"/>
    <w:rsid w:val="00794F45"/>
    <w:rsid w:val="008060CA"/>
    <w:rsid w:val="00833E74"/>
    <w:rsid w:val="00845A71"/>
    <w:rsid w:val="00867D7F"/>
    <w:rsid w:val="00867F23"/>
    <w:rsid w:val="00870112"/>
    <w:rsid w:val="00874ED2"/>
    <w:rsid w:val="00912EB5"/>
    <w:rsid w:val="0091323A"/>
    <w:rsid w:val="009217F5"/>
    <w:rsid w:val="009251DC"/>
    <w:rsid w:val="00990869"/>
    <w:rsid w:val="009F5C10"/>
    <w:rsid w:val="00A27F4D"/>
    <w:rsid w:val="00A32BE2"/>
    <w:rsid w:val="00A84253"/>
    <w:rsid w:val="00AA3747"/>
    <w:rsid w:val="00AA3A3F"/>
    <w:rsid w:val="00AA5CCA"/>
    <w:rsid w:val="00AB05C0"/>
    <w:rsid w:val="00AB617B"/>
    <w:rsid w:val="00AC29D5"/>
    <w:rsid w:val="00AE53E3"/>
    <w:rsid w:val="00AF6DE5"/>
    <w:rsid w:val="00B130A1"/>
    <w:rsid w:val="00B34C17"/>
    <w:rsid w:val="00B64B8A"/>
    <w:rsid w:val="00B84BA6"/>
    <w:rsid w:val="00BE7D36"/>
    <w:rsid w:val="00BF367D"/>
    <w:rsid w:val="00C05721"/>
    <w:rsid w:val="00C11D50"/>
    <w:rsid w:val="00C215C6"/>
    <w:rsid w:val="00C405A3"/>
    <w:rsid w:val="00C77867"/>
    <w:rsid w:val="00C931A6"/>
    <w:rsid w:val="00C94B04"/>
    <w:rsid w:val="00CA57A9"/>
    <w:rsid w:val="00CE288F"/>
    <w:rsid w:val="00CE5B45"/>
    <w:rsid w:val="00D13BB1"/>
    <w:rsid w:val="00D155FF"/>
    <w:rsid w:val="00D66ED6"/>
    <w:rsid w:val="00DB1290"/>
    <w:rsid w:val="00E22976"/>
    <w:rsid w:val="00E30BAF"/>
    <w:rsid w:val="00E341E0"/>
    <w:rsid w:val="00E41201"/>
    <w:rsid w:val="00E55348"/>
    <w:rsid w:val="00E60D9F"/>
    <w:rsid w:val="00E82BAE"/>
    <w:rsid w:val="00EE3123"/>
    <w:rsid w:val="00F35183"/>
    <w:rsid w:val="00F56F50"/>
    <w:rsid w:val="00F82578"/>
    <w:rsid w:val="00F97517"/>
    <w:rsid w:val="00FC3339"/>
    <w:rsid w:val="00FD45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CB8BB"/>
  <w15:chartTrackingRefBased/>
  <w15:docId w15:val="{5D02F402-4907-4786-A47E-F4DCD3D13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B61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B61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B617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B617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B617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B617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617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617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61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617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B617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B617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B617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B617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B61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61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61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617B"/>
    <w:rPr>
      <w:rFonts w:eastAsiaTheme="majorEastAsia" w:cstheme="majorBidi"/>
      <w:color w:val="272727" w:themeColor="text1" w:themeTint="D8"/>
    </w:rPr>
  </w:style>
  <w:style w:type="paragraph" w:styleId="Title">
    <w:name w:val="Title"/>
    <w:basedOn w:val="Normal"/>
    <w:next w:val="Normal"/>
    <w:link w:val="TitleChar"/>
    <w:uiPriority w:val="10"/>
    <w:qFormat/>
    <w:rsid w:val="00AB61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61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61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61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617B"/>
    <w:pPr>
      <w:spacing w:before="160"/>
      <w:jc w:val="center"/>
    </w:pPr>
    <w:rPr>
      <w:i/>
      <w:iCs/>
      <w:color w:val="404040" w:themeColor="text1" w:themeTint="BF"/>
    </w:rPr>
  </w:style>
  <w:style w:type="character" w:customStyle="1" w:styleId="QuoteChar">
    <w:name w:val="Quote Char"/>
    <w:basedOn w:val="DefaultParagraphFont"/>
    <w:link w:val="Quote"/>
    <w:uiPriority w:val="29"/>
    <w:rsid w:val="00AB617B"/>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Paragraph1,Lentele"/>
    <w:basedOn w:val="Normal"/>
    <w:link w:val="ListParagraphChar"/>
    <w:uiPriority w:val="34"/>
    <w:qFormat/>
    <w:rsid w:val="00AB617B"/>
    <w:pPr>
      <w:ind w:left="720"/>
      <w:contextualSpacing/>
    </w:pPr>
  </w:style>
  <w:style w:type="character" w:styleId="IntenseEmphasis">
    <w:name w:val="Intense Emphasis"/>
    <w:basedOn w:val="DefaultParagraphFont"/>
    <w:uiPriority w:val="21"/>
    <w:qFormat/>
    <w:rsid w:val="00AB617B"/>
    <w:rPr>
      <w:i/>
      <w:iCs/>
      <w:color w:val="2F5496" w:themeColor="accent1" w:themeShade="BF"/>
    </w:rPr>
  </w:style>
  <w:style w:type="paragraph" w:styleId="IntenseQuote">
    <w:name w:val="Intense Quote"/>
    <w:basedOn w:val="Normal"/>
    <w:next w:val="Normal"/>
    <w:link w:val="IntenseQuoteChar"/>
    <w:uiPriority w:val="30"/>
    <w:qFormat/>
    <w:rsid w:val="00AB61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B617B"/>
    <w:rPr>
      <w:i/>
      <w:iCs/>
      <w:color w:val="2F5496" w:themeColor="accent1" w:themeShade="BF"/>
    </w:rPr>
  </w:style>
  <w:style w:type="character" w:styleId="IntenseReference">
    <w:name w:val="Intense Reference"/>
    <w:basedOn w:val="DefaultParagraphFont"/>
    <w:uiPriority w:val="32"/>
    <w:qFormat/>
    <w:rsid w:val="00AB617B"/>
    <w:rPr>
      <w:b/>
      <w:bCs/>
      <w:smallCaps/>
      <w:color w:val="2F5496" w:themeColor="accent1" w:themeShade="BF"/>
      <w:spacing w:val="5"/>
    </w:rPr>
  </w:style>
  <w:style w:type="character" w:styleId="Strong">
    <w:name w:val="Strong"/>
    <w:basedOn w:val="DefaultParagraphFont"/>
    <w:uiPriority w:val="22"/>
    <w:qFormat/>
    <w:rsid w:val="002E1114"/>
    <w:rPr>
      <w:b/>
      <w:bCs/>
    </w:rPr>
  </w:style>
  <w:style w:type="paragraph" w:styleId="Header">
    <w:name w:val="header"/>
    <w:basedOn w:val="Normal"/>
    <w:link w:val="HeaderChar"/>
    <w:uiPriority w:val="99"/>
    <w:unhideWhenUsed/>
    <w:rsid w:val="004D62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6209"/>
  </w:style>
  <w:style w:type="paragraph" w:styleId="Footer">
    <w:name w:val="footer"/>
    <w:basedOn w:val="Normal"/>
    <w:link w:val="FooterChar"/>
    <w:uiPriority w:val="99"/>
    <w:unhideWhenUsed/>
    <w:rsid w:val="004D62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6209"/>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3230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1001</Words>
  <Characters>5707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Respublikinė Klaipėdos ligoninė CPO218620</dc:creator>
  <cp:keywords/>
  <dc:description/>
  <cp:lastModifiedBy>Valerija Korolenko</cp:lastModifiedBy>
  <cp:revision>30</cp:revision>
  <dcterms:created xsi:type="dcterms:W3CDTF">2025-07-21T06:26:00Z</dcterms:created>
  <dcterms:modified xsi:type="dcterms:W3CDTF">2025-07-21T12:56:00Z</dcterms:modified>
</cp:coreProperties>
</file>